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zev"/>
        <w:pBdr>
          <w:bottom w:val="single" w:sz="6" w:space="1" w:color="00000A"/>
        </w:pBdr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Mikroregion Miroslavsko, nám. Svobody 1/1, 671 72  Miroslav</w:t>
      </w:r>
    </w:p>
    <w:p>
      <w:pPr>
        <w:pStyle w:val="Normal"/>
        <w:jc w:val="both"/>
        <w:rPr/>
      </w:pPr>
      <w:r>
        <w:rPr>
          <w:b/>
          <w:bCs/>
          <w:sz w:val="28"/>
          <w:szCs w:val="28"/>
        </w:rPr>
        <w:t xml:space="preserve">IČO 711852039, </w:t>
      </w:r>
      <w:hyperlink r:id="rId2">
        <w:r>
          <w:rPr>
            <w:rStyle w:val="Internetovodkaz"/>
            <w:b/>
            <w:bCs/>
            <w:sz w:val="28"/>
            <w:szCs w:val="28"/>
          </w:rPr>
          <w:t>www.miroslavsko.cz</w:t>
        </w:r>
      </w:hyperlink>
    </w:p>
    <w:p>
      <w:pPr>
        <w:pStyle w:val="Normal"/>
        <w:rPr>
          <w:b/>
          <w:b/>
          <w:bCs/>
          <w:sz w:val="32"/>
          <w:u w:val="single"/>
        </w:rPr>
      </w:pPr>
      <w:r>
        <w:rPr>
          <w:b/>
          <w:bCs/>
          <w:sz w:val="32"/>
          <w:u w:val="single"/>
        </w:rPr>
      </w:r>
    </w:p>
    <w:p>
      <w:pPr>
        <w:pStyle w:val="Normal"/>
        <w:jc w:val="center"/>
        <w:rPr>
          <w:b/>
          <w:b/>
          <w:bCs/>
          <w:sz w:val="32"/>
          <w:u w:val="single"/>
        </w:rPr>
      </w:pPr>
      <w:r>
        <w:rPr>
          <w:b/>
          <w:bCs/>
          <w:sz w:val="32"/>
          <w:u w:val="single"/>
        </w:rPr>
      </w:r>
    </w:p>
    <w:p>
      <w:pPr>
        <w:pStyle w:val="Normal"/>
        <w:jc w:val="center"/>
        <w:rPr>
          <w:b/>
          <w:b/>
          <w:bCs/>
          <w:sz w:val="32"/>
          <w:u w:val="single"/>
        </w:rPr>
      </w:pPr>
      <w:r>
        <w:rPr>
          <w:b/>
          <w:bCs/>
          <w:sz w:val="32"/>
          <w:u w:val="single"/>
        </w:rPr>
      </w:r>
    </w:p>
    <w:p>
      <w:pPr>
        <w:pStyle w:val="Normal"/>
        <w:jc w:val="center"/>
        <w:rPr>
          <w:b/>
          <w:b/>
          <w:bCs/>
          <w:sz w:val="32"/>
          <w:u w:val="single"/>
        </w:rPr>
      </w:pPr>
      <w:r>
        <w:rPr>
          <w:b/>
          <w:bCs/>
          <w:sz w:val="32"/>
          <w:u w:val="single"/>
        </w:rPr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STŘEDNĚDOBÝ VÝHLED ROZPOČTU</w:t>
      </w:r>
    </w:p>
    <w:p>
      <w:pPr>
        <w:pStyle w:val="Normal"/>
        <w:jc w:val="center"/>
        <w:rPr>
          <w:b/>
          <w:b/>
          <w:sz w:val="36"/>
          <w:szCs w:val="36"/>
        </w:rPr>
      </w:pPr>
      <w:r>
        <w:rPr>
          <w:b/>
          <w:sz w:val="36"/>
          <w:szCs w:val="36"/>
        </w:rPr>
        <w:t>-------------------------------------------------------</w:t>
      </w:r>
    </w:p>
    <w:p>
      <w:pPr>
        <w:pStyle w:val="Normal"/>
        <w:rPr>
          <w:b/>
          <w:b/>
          <w:bCs/>
          <w:sz w:val="32"/>
        </w:rPr>
      </w:pPr>
      <w:r>
        <w:rPr>
          <w:b/>
          <w:bCs/>
          <w:sz w:val="32"/>
        </w:rPr>
      </w:r>
    </w:p>
    <w:p>
      <w:pPr>
        <w:pStyle w:val="Normal"/>
        <w:jc w:val="center"/>
        <w:rPr>
          <w:b/>
          <w:b/>
          <w:bCs/>
          <w:sz w:val="32"/>
        </w:rPr>
      </w:pPr>
      <w:r>
        <w:rPr>
          <w:b/>
          <w:bCs/>
          <w:sz w:val="32"/>
        </w:rPr>
        <w:t>2026 – 2027</w:t>
      </w:r>
    </w:p>
    <w:p>
      <w:pPr>
        <w:pStyle w:val="Normal"/>
        <w:jc w:val="center"/>
        <w:rPr>
          <w:b/>
          <w:b/>
          <w:bCs/>
          <w:sz w:val="32"/>
        </w:rPr>
      </w:pPr>
      <w:r>
        <w:rPr>
          <w:b/>
          <w:bCs/>
          <w:sz w:val="32"/>
        </w:rPr>
      </w:r>
    </w:p>
    <w:p>
      <w:pPr>
        <w:pStyle w:val="Normal"/>
        <w:jc w:val="center"/>
        <w:rPr/>
      </w:pPr>
      <w:r>
        <w:rPr/>
      </w:r>
    </w:p>
    <w:tbl>
      <w:tblPr>
        <w:tblW w:w="5649" w:type="dxa"/>
        <w:jc w:val="left"/>
        <w:tblInd w:w="166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65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646"/>
        <w:gridCol w:w="2623"/>
        <w:gridCol w:w="1190"/>
        <w:gridCol w:w="1189"/>
      </w:tblGrid>
      <w:tr>
        <w:trPr>
          <w:trHeight w:val="255" w:hRule="atLeast"/>
        </w:trPr>
        <w:tc>
          <w:tcPr>
            <w:tcW w:w="3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119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6D9F1" w:themeFill="text2" w:themeFillTint="33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Výhled</w:t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2026</w:t>
            </w:r>
          </w:p>
        </w:tc>
        <w:tc>
          <w:tcPr>
            <w:tcW w:w="118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6D9F1" w:themeFill="text2" w:themeFillTint="33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Výhled</w:t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2027</w:t>
            </w:r>
          </w:p>
        </w:tc>
      </w:tr>
      <w:tr>
        <w:trPr>
          <w:trHeight w:val="255" w:hRule="atLeast"/>
        </w:trPr>
        <w:tc>
          <w:tcPr>
            <w:tcW w:w="64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Třída 2</w:t>
            </w:r>
          </w:p>
        </w:tc>
        <w:tc>
          <w:tcPr>
            <w:tcW w:w="262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Nedaňové příjmy -  úroky</w:t>
            </w:r>
          </w:p>
        </w:tc>
        <w:tc>
          <w:tcPr>
            <w:tcW w:w="119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100,00 Kč</w:t>
            </w:r>
          </w:p>
        </w:tc>
        <w:tc>
          <w:tcPr>
            <w:tcW w:w="118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100,00 Kč</w:t>
            </w:r>
          </w:p>
        </w:tc>
      </w:tr>
      <w:tr>
        <w:trPr>
          <w:trHeight w:val="255" w:hRule="atLeast"/>
        </w:trPr>
        <w:tc>
          <w:tcPr>
            <w:tcW w:w="64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Třída 3</w:t>
            </w:r>
          </w:p>
        </w:tc>
        <w:tc>
          <w:tcPr>
            <w:tcW w:w="262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Kapitálové příjmy</w:t>
            </w:r>
          </w:p>
        </w:tc>
        <w:tc>
          <w:tcPr>
            <w:tcW w:w="119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0,00 Kč</w:t>
            </w:r>
          </w:p>
        </w:tc>
        <w:tc>
          <w:tcPr>
            <w:tcW w:w="118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0,00 Kč</w:t>
            </w:r>
          </w:p>
        </w:tc>
      </w:tr>
      <w:tr>
        <w:trPr>
          <w:trHeight w:val="255" w:hRule="atLeast"/>
        </w:trPr>
        <w:tc>
          <w:tcPr>
            <w:tcW w:w="64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Třída 4</w:t>
            </w:r>
          </w:p>
        </w:tc>
        <w:tc>
          <w:tcPr>
            <w:tcW w:w="262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Přijaté dotace  -  členské příspěvky</w:t>
            </w:r>
          </w:p>
        </w:tc>
        <w:tc>
          <w:tcPr>
            <w:tcW w:w="119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104 700,00 Kč</w:t>
            </w:r>
          </w:p>
        </w:tc>
        <w:tc>
          <w:tcPr>
            <w:tcW w:w="118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105 000,00 Kč</w:t>
            </w:r>
          </w:p>
        </w:tc>
      </w:tr>
      <w:tr>
        <w:trPr>
          <w:trHeight w:val="255" w:hRule="atLeast"/>
        </w:trPr>
        <w:tc>
          <w:tcPr>
            <w:tcW w:w="64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6D9F1" w:themeFill="text2" w:themeFillTint="33" w:val="clear"/>
            <w:tcMar>
              <w:left w:w="65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b/>
                <w:color w:val="000000"/>
                <w:sz w:val="16"/>
                <w:szCs w:val="16"/>
              </w:rPr>
            </w:r>
          </w:p>
        </w:tc>
        <w:tc>
          <w:tcPr>
            <w:tcW w:w="262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6D9F1" w:themeFill="text2" w:themeFillTint="33" w:val="clear"/>
          </w:tcPr>
          <w:p>
            <w:pPr>
              <w:pStyle w:val="Normal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6"/>
                <w:szCs w:val="16"/>
              </w:rPr>
              <w:t>Příjmy celkem (po konsolidaci)</w:t>
            </w:r>
          </w:p>
        </w:tc>
        <w:tc>
          <w:tcPr>
            <w:tcW w:w="119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6D9F1" w:themeFill="text2" w:themeFillTint="33" w:val="clear"/>
          </w:tcPr>
          <w:p>
            <w:pPr>
              <w:pStyle w:val="Normal"/>
              <w:jc w:val="right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104 800,00 Kč</w:t>
            </w:r>
          </w:p>
        </w:tc>
        <w:tc>
          <w:tcPr>
            <w:tcW w:w="118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6D9F1" w:themeFill="text2" w:themeFillTint="33" w:val="clear"/>
          </w:tcPr>
          <w:p>
            <w:pPr>
              <w:pStyle w:val="Normal"/>
              <w:jc w:val="right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  <w:t>105 100,00 Kč</w:t>
            </w:r>
          </w:p>
        </w:tc>
      </w:tr>
      <w:tr>
        <w:trPr>
          <w:trHeight w:val="255" w:hRule="atLeast"/>
        </w:trPr>
        <w:tc>
          <w:tcPr>
            <w:tcW w:w="64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2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119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118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trHeight w:val="255" w:hRule="atLeast"/>
        </w:trPr>
        <w:tc>
          <w:tcPr>
            <w:tcW w:w="64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Třída 5</w:t>
            </w:r>
          </w:p>
        </w:tc>
        <w:tc>
          <w:tcPr>
            <w:tcW w:w="262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Běžné /neinvestiční/ výdaje</w:t>
            </w:r>
          </w:p>
        </w:tc>
        <w:tc>
          <w:tcPr>
            <w:tcW w:w="119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104 800,00 Kč</w:t>
            </w:r>
          </w:p>
        </w:tc>
        <w:tc>
          <w:tcPr>
            <w:tcW w:w="118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105 100,00 Kč</w:t>
            </w:r>
          </w:p>
        </w:tc>
      </w:tr>
      <w:tr>
        <w:trPr>
          <w:trHeight w:val="255" w:hRule="atLeast"/>
        </w:trPr>
        <w:tc>
          <w:tcPr>
            <w:tcW w:w="64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Třída 6</w:t>
            </w:r>
          </w:p>
        </w:tc>
        <w:tc>
          <w:tcPr>
            <w:tcW w:w="262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Kapitálové /investiční /výdaje</w:t>
            </w:r>
          </w:p>
        </w:tc>
        <w:tc>
          <w:tcPr>
            <w:tcW w:w="119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0,00 Kč</w:t>
            </w:r>
          </w:p>
        </w:tc>
        <w:tc>
          <w:tcPr>
            <w:tcW w:w="118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0,00 Kč</w:t>
            </w:r>
          </w:p>
        </w:tc>
      </w:tr>
      <w:tr>
        <w:trPr>
          <w:trHeight w:val="255" w:hRule="atLeast"/>
        </w:trPr>
        <w:tc>
          <w:tcPr>
            <w:tcW w:w="64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6D9F1" w:themeFill="text2" w:themeFillTint="33" w:val="clear"/>
            <w:tcMar>
              <w:left w:w="65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262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6D9F1" w:themeFill="text2" w:themeFillTint="33" w:val="clear"/>
          </w:tcPr>
          <w:p>
            <w:pPr>
              <w:pStyle w:val="Normal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6"/>
                <w:szCs w:val="16"/>
              </w:rPr>
              <w:t>Výdaje celkem (po konsolidaci)</w:t>
            </w:r>
          </w:p>
        </w:tc>
        <w:tc>
          <w:tcPr>
            <w:tcW w:w="119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6D9F1" w:themeFill="text2" w:themeFillTint="33" w:val="clear"/>
          </w:tcPr>
          <w:p>
            <w:pPr>
              <w:pStyle w:val="Normal"/>
              <w:jc w:val="right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104 800,00 Kč</w:t>
            </w:r>
          </w:p>
        </w:tc>
        <w:tc>
          <w:tcPr>
            <w:tcW w:w="118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6D9F1" w:themeFill="text2" w:themeFillTint="33" w:val="clear"/>
          </w:tcPr>
          <w:p>
            <w:pPr>
              <w:pStyle w:val="Normal"/>
              <w:jc w:val="right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  <w:t>105 100,00 Kč</w:t>
            </w:r>
          </w:p>
        </w:tc>
      </w:tr>
      <w:tr>
        <w:trPr>
          <w:trHeight w:val="255" w:hRule="atLeast"/>
        </w:trPr>
        <w:tc>
          <w:tcPr>
            <w:tcW w:w="3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bCs/>
                <w:color w:val="000000"/>
                <w:sz w:val="16"/>
                <w:szCs w:val="16"/>
              </w:rPr>
            </w:r>
          </w:p>
        </w:tc>
        <w:tc>
          <w:tcPr>
            <w:tcW w:w="119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118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trHeight w:val="255" w:hRule="atLeast"/>
        </w:trPr>
        <w:tc>
          <w:tcPr>
            <w:tcW w:w="64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Třída 8</w:t>
            </w:r>
          </w:p>
        </w:tc>
        <w:tc>
          <w:tcPr>
            <w:tcW w:w="262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b/>
                <w:color w:val="000000"/>
                <w:sz w:val="16"/>
                <w:szCs w:val="16"/>
              </w:rPr>
              <w:t>Financování</w:t>
            </w:r>
          </w:p>
        </w:tc>
        <w:tc>
          <w:tcPr>
            <w:tcW w:w="119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  <w:t>0,00 Kč</w:t>
            </w:r>
          </w:p>
        </w:tc>
        <w:tc>
          <w:tcPr>
            <w:tcW w:w="118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  <w:t>0,00 Kč</w:t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/>
        <w:t xml:space="preserve">                                                                                                   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Ing. </w:t>
      </w:r>
      <w:r>
        <w:rPr>
          <w:b/>
        </w:rPr>
        <w:t>Barbora</w:t>
      </w:r>
      <w:r>
        <w:rPr>
          <w:b/>
          <w:sz w:val="28"/>
          <w:szCs w:val="28"/>
        </w:rPr>
        <w:t xml:space="preserve"> Arndt   v.r.</w:t>
      </w:r>
    </w:p>
    <w:p>
      <w:pPr>
        <w:pStyle w:val="Normal"/>
        <w:jc w:val="both"/>
        <w:rPr/>
      </w:pPr>
      <w:r>
        <w:rPr/>
        <w:t xml:space="preserve">                                                                                                        </w:t>
      </w:r>
      <w:r>
        <w:rPr/>
        <w:t>předsedkyně svazku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Zpracovala: Ludmila Hrbová</w:t>
      </w:r>
    </w:p>
    <w:p>
      <w:pPr>
        <w:pStyle w:val="Normal"/>
        <w:jc w:val="both"/>
        <w:rPr/>
      </w:pPr>
      <w:r>
        <w:rPr/>
        <w:t>V Miroslavi, dne 20. listopadu 2024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  <w:t>Vyvěšeno na úřední desce dne:                                            Sňato dne:</w:t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/>
      </w:pPr>
      <w:r>
        <w:rPr>
          <w:b/>
        </w:rPr>
        <w:t xml:space="preserve">Vyvěšeno na elektronické úřední desce dne:                      Sňato dne:     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auto"/>
      <w:sz w:val="24"/>
      <w:szCs w:val="24"/>
      <w:lang w:val="cs-CZ" w:eastAsia="cs-CZ" w:bidi="ar-SA"/>
    </w:rPr>
  </w:style>
  <w:style w:type="paragraph" w:styleId="Nadpis1">
    <w:name w:val="Heading 1"/>
    <w:basedOn w:val="Normal"/>
    <w:qFormat/>
    <w:pPr>
      <w:keepNext/>
      <w:jc w:val="both"/>
      <w:outlineLvl w:val="0"/>
    </w:pPr>
    <w:rPr>
      <w:b/>
      <w:bCs/>
      <w:sz w:val="32"/>
    </w:rPr>
  </w:style>
  <w:style w:type="paragraph" w:styleId="Nadpis2">
    <w:name w:val="Heading 2"/>
    <w:basedOn w:val="Normal"/>
    <w:qFormat/>
    <w:pPr>
      <w:keepNext/>
      <w:jc w:val="both"/>
      <w:outlineLvl w:val="1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Internetový odkaz"/>
    <w:uiPriority w:val="99"/>
    <w:unhideWhenUsed/>
    <w:rsid w:val="0044347b"/>
    <w:rPr>
      <w:color w:val="0000FF"/>
      <w:u w:val="single"/>
    </w:rPr>
  </w:style>
  <w:style w:type="character" w:styleId="TextbublinyChar" w:customStyle="1">
    <w:name w:val="Text bubliny Char"/>
    <w:link w:val="Textbubliny"/>
    <w:uiPriority w:val="99"/>
    <w:semiHidden/>
    <w:qFormat/>
    <w:rsid w:val="00f7666a"/>
    <w:rPr>
      <w:rFonts w:ascii="Tahoma" w:hAnsi="Tahoma" w:cs="Tahoma"/>
      <w:sz w:val="16"/>
      <w:szCs w:val="16"/>
    </w:rPr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Nzev">
    <w:name w:val="Title"/>
    <w:basedOn w:val="Normal"/>
    <w:qFormat/>
    <w:pPr>
      <w:jc w:val="center"/>
    </w:pPr>
    <w:rPr>
      <w:b/>
      <w:bCs/>
      <w:sz w:val="32"/>
      <w:u w:val="single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f7666a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miroslavsko.cz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FA1EB-AC76-4BA7-AEBB-74072A794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LibreOffice/5.1.6.2$Windows_X86_64 LibreOffice_project/07ac168c60a517dba0f0d7bc7540f5afa45f0909</Application>
  <Pages>1</Pages>
  <Words>129</Words>
  <CharactersWithSpaces>1089</CharactersWithSpaces>
  <Paragraphs>2</Paragraphs>
  <Company>Městský úřad Miroslav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2024-11-21T08:38:00Z</dcterms:created>
  <dc:creator>Městský úřad Miroslav</dc:creator>
  <dc:description/>
  <dc:language>cs-CZ</dc:language>
  <cp:lastModifiedBy>Bc. Ludmila Hrbová</cp:lastModifiedBy>
  <cp:lastPrinted>2024-11-20T11:43:00Z</cp:lastPrinted>
  <dcterms:modified xsi:type="dcterms:W3CDTF">2024-11-21T08:38:00Z</dcterms:modified>
  <cp:revision>2</cp:revision>
  <dc:subject/>
  <dc:title>ttttt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Městský úřad Miroslav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